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69" w:rsidRDefault="008031B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color w:val="000000"/>
          <w:sz w:val="32"/>
          <w:szCs w:val="32"/>
        </w:rPr>
        <w:t>沈芙蓉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6F2A69" w:rsidRDefault="008031B0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媒体传播系本科生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沈芙蓉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沈芙蓉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1997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月出生，现任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传播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151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科创委员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团工委监督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考评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部部长，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校优秀志愿者称号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沈芙蓉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中国农业大学人文与发展学院分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党委于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沈芙蓉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  <w:bookmarkStart w:id="0" w:name="_GoBack"/>
      <w:bookmarkEnd w:id="0"/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沈芙蓉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6F2A69" w:rsidRDefault="008031B0">
      <w:pPr>
        <w:pStyle w:val="a3"/>
        <w:spacing w:line="480" w:lineRule="exact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刘欣然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62737466                     </w:t>
      </w:r>
    </w:p>
    <w:p w:rsidR="006F2A69" w:rsidRDefault="008031B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</w:t>
      </w:r>
      <w:r>
        <w:rPr>
          <w:rFonts w:ascii="宋体" w:hAnsi="宋体"/>
          <w:sz w:val="24"/>
        </w:rPr>
        <w:t>17</w:t>
      </w:r>
      <w:r>
        <w:rPr>
          <w:rFonts w:ascii="宋体" w:hAnsi="宋体"/>
          <w:sz w:val="24"/>
        </w:rPr>
        <w:t>号中国农业大学民主楼</w:t>
      </w:r>
      <w:r>
        <w:rPr>
          <w:rFonts w:ascii="宋体" w:hAnsi="宋体"/>
          <w:sz w:val="24"/>
        </w:rPr>
        <w:t>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:rsidR="006F2A69" w:rsidRDefault="006F2A69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6F2A69" w:rsidRDefault="008031B0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6F2A69" w:rsidRDefault="008031B0">
      <w:pPr>
        <w:spacing w:line="48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6F2A69" w:rsidRDefault="006F2A69"/>
    <w:sectPr w:rsidR="006F2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69"/>
    <w:rsid w:val="006F2A69"/>
    <w:rsid w:val="008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55B9"/>
  <w15:docId w15:val="{34868287-0A0E-4D32-BE2D-E28BFB27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cs="宋体"/>
      <w:sz w:val="2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正文文本缩进 Char1"/>
    <w:qFormat/>
    <w:rPr>
      <w:rFonts w:ascii="仿宋_GB2312" w:eastAsia="仿宋_GB2312" w:hAnsi="Calibri"/>
      <w:sz w:val="2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陈星月</cp:lastModifiedBy>
  <cp:revision>3</cp:revision>
  <dcterms:created xsi:type="dcterms:W3CDTF">2015-11-27T18:13:00Z</dcterms:created>
  <dcterms:modified xsi:type="dcterms:W3CDTF">2017-11-30T06:35:00Z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