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1C8E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一、活动主题</w:t>
      </w:r>
    </w:p>
    <w:p w14:paraId="5D235FEE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以“使命在肩 奋斗有我”为主题，鼓励青年学生聚焦打赢疫情防控阻击战和决胜全面建成小康社会，创作主旋律短视频作品，进一步激发使命感、责任感，凝聚报效国家、服务人民的精神力量，吹响不畏艰险、冲锋在前的集结号，展现和记录新时代青年勇挑重担、接续奋斗的崭新风貌。</w:t>
      </w:r>
    </w:p>
    <w:p w14:paraId="31242054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二、主办单位</w:t>
      </w:r>
    </w:p>
    <w:p w14:paraId="51F8FB73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共青团中国农业大学委员会</w:t>
      </w:r>
    </w:p>
    <w:p w14:paraId="57D348D0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三、大赛规则</w:t>
      </w:r>
    </w:p>
    <w:p w14:paraId="5F9D2BD4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left="705"/>
        <w:rPr>
          <w:rFonts w:ascii="Arial" w:hAnsi="Arial" w:cs="Arial"/>
          <w:color w:val="000000"/>
        </w:rPr>
      </w:pPr>
      <w:r>
        <w:rPr>
          <w:rStyle w:val="a4"/>
          <w:rFonts w:ascii="仿宋" w:eastAsia="仿宋" w:hAnsi="仿宋" w:cs="Arial" w:hint="eastAsia"/>
          <w:color w:val="000000"/>
          <w:sz w:val="32"/>
          <w:szCs w:val="32"/>
        </w:rPr>
        <w:t>（一）参赛对象</w:t>
      </w:r>
    </w:p>
    <w:p w14:paraId="2BA73CCF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2020年9月1日前正式在册的中国农业大学全日制大专生、本科生、研究生（不含在职研究生）</w:t>
      </w:r>
    </w:p>
    <w:p w14:paraId="49D48E0A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（二）征集要求</w:t>
      </w:r>
    </w:p>
    <w:p w14:paraId="7A5A025A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1.类型：剧情、纪实、动画、MV、公益广告等各种体裁和形式不限</w:t>
      </w:r>
    </w:p>
    <w:p w14:paraId="6A192609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2.时长：15秒至15分钟</w:t>
      </w:r>
    </w:p>
    <w:p w14:paraId="61D52479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3.作品格式：画幅不限，横屏、竖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屏拍摄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均可；视频格式限MOV或MP4格式；视频清晰度要求高清（720P及以上）；视频大小不超过5GB；请勿添加任何影响观看的水印标记。</w:t>
      </w:r>
    </w:p>
    <w:p w14:paraId="48E523CD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lastRenderedPageBreak/>
        <w:t>4.所有参赛作品要求统一添加片头和角标，下载地址：邮箱smzjfdyw2020@163.com，密码27dayingjie。</w:t>
      </w:r>
    </w:p>
    <w:p w14:paraId="199B5441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Style w:val="a4"/>
          <w:rFonts w:ascii="仿宋" w:eastAsia="仿宋" w:hAnsi="仿宋" w:cs="Arial" w:hint="eastAsia"/>
          <w:color w:val="000000"/>
          <w:sz w:val="32"/>
          <w:szCs w:val="32"/>
        </w:rPr>
        <w:t>（三）提交方式</w:t>
      </w:r>
    </w:p>
    <w:p w14:paraId="76FC00DA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1.大学生作品由所在二级团组织统一推荐报送，不接受学校或个人报送。</w:t>
      </w:r>
    </w:p>
    <w:p w14:paraId="3CB990B9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2.同一参赛者参与创作的作品不超过2部；创作者署名最多不超过4人；每所高校推荐作品数量为2-5部；所有视频文件以“二级团组织名称-作品名”命名；推荐作品需排序。</w:t>
      </w:r>
    </w:p>
    <w:p w14:paraId="35F1E7D8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3.各二级团组织于6月30日前将电子版PDF文件的报名表（附件1）和单位推荐汇总表（附件2），连同参赛视频以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网盘链接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或邮件附件提交（邮箱：cauxtwxcb@163.com，邮件命名为“学生原创短视频大赛+二级团组织名称”）。同时，请各单位留存纸质材料及参赛视频储存介质（U盘或硬盘，将另行通知邮寄）。 </w:t>
      </w:r>
    </w:p>
    <w:p w14:paraId="1C580CC2" w14:textId="77777777" w:rsidR="0094508C" w:rsidRDefault="0094508C" w:rsidP="0094508C">
      <w:pPr>
        <w:pStyle w:val="a3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4.鼓励各单位积极响应大赛发布的系列线上主题活动，使用各单位在大赛指定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台上的官方账号以及参赛选手的个人账号，参与短视频作品的推广互动。</w:t>
      </w:r>
    </w:p>
    <w:p w14:paraId="78EE264C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四、奖项设置</w:t>
      </w:r>
    </w:p>
    <w:p w14:paraId="634017CF" w14:textId="77777777" w:rsidR="0094508C" w:rsidRDefault="0094508C" w:rsidP="0094508C">
      <w:pPr>
        <w:pStyle w:val="a3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大赛将评选出最佳作品10部，最具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人气奖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5部，颁发获奖证书及物质奖励。最佳组织奖5家（综合参考提交视</w:t>
      </w:r>
      <w:r>
        <w:rPr>
          <w:rFonts w:ascii="仿宋" w:eastAsia="仿宋" w:hAnsi="仿宋" w:cs="Arial" w:hint="eastAsia"/>
          <w:color w:val="000000"/>
          <w:sz w:val="32"/>
          <w:szCs w:val="32"/>
        </w:rPr>
        <w:lastRenderedPageBreak/>
        <w:t>频数量、内容质量、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网络人气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及关注度等），颁发获奖证书。同时，优秀作品奖推荐参加北京市“使命在肩 奋斗有我”系列主题作品征集大赛。</w:t>
      </w:r>
    </w:p>
    <w:p w14:paraId="2CDE571D" w14:textId="77777777" w:rsidR="0094508C" w:rsidRDefault="0094508C" w:rsidP="0094508C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</w:rPr>
      </w:pPr>
      <w:r>
        <w:rPr>
          <w:rFonts w:ascii="Calibri" w:eastAsia="仿宋" w:hAnsi="Calibri" w:cs="Calibri"/>
          <w:color w:val="000000"/>
        </w:rPr>
        <w:t> </w:t>
      </w:r>
    </w:p>
    <w:p w14:paraId="51806FF6" w14:textId="540A5581" w:rsidR="0094508C" w:rsidRDefault="0094508C" w:rsidP="0094508C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联系人：郝泽（15600990828）、包红艳（13739935998）</w:t>
      </w:r>
      <w:r>
        <w:rPr>
          <w:rFonts w:ascii="Calibri" w:eastAsia="仿宋" w:hAnsi="Calibri" w:cs="Calibri"/>
          <w:color w:val="000000"/>
        </w:rPr>
        <w:t> </w:t>
      </w:r>
    </w:p>
    <w:p w14:paraId="47540F4D" w14:textId="77777777" w:rsidR="0094508C" w:rsidRDefault="0094508C" w:rsidP="0094508C">
      <w:pPr>
        <w:pStyle w:val="a3"/>
        <w:spacing w:before="75" w:beforeAutospacing="0" w:after="75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Calibri" w:eastAsia="仿宋" w:hAnsi="Calibri" w:cs="Calibri"/>
          <w:color w:val="000000"/>
        </w:rPr>
        <w:t> </w:t>
      </w:r>
    </w:p>
    <w:p w14:paraId="7EDBDC21" w14:textId="77777777" w:rsidR="0094508C" w:rsidRDefault="0094508C" w:rsidP="0094508C">
      <w:pPr>
        <w:pStyle w:val="a3"/>
        <w:spacing w:before="75" w:beforeAutospacing="0" w:after="75" w:afterAutospacing="0" w:line="360" w:lineRule="auto"/>
        <w:ind w:right="1275"/>
        <w:jc w:val="righ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共青团中国农业大学委员会</w:t>
      </w:r>
    </w:p>
    <w:p w14:paraId="5398D20D" w14:textId="77777777" w:rsidR="0094508C" w:rsidRDefault="0094508C" w:rsidP="0094508C">
      <w:pPr>
        <w:pStyle w:val="a3"/>
        <w:spacing w:before="75" w:beforeAutospacing="0" w:after="75" w:afterAutospacing="0"/>
        <w:jc w:val="righ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2020年5月15日 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Style w:val="a4"/>
          <w:rFonts w:ascii="Arial" w:hAnsi="Arial" w:cs="Arial"/>
          <w:color w:val="000000"/>
        </w:rPr>
        <w:t> </w:t>
      </w:r>
    </w:p>
    <w:p w14:paraId="28BF2480" w14:textId="77777777" w:rsidR="0094508C" w:rsidRDefault="0094508C" w:rsidP="0094508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8EE1814" w14:textId="77777777" w:rsidR="008A52F2" w:rsidRDefault="008A52F2"/>
    <w:sectPr w:rsidR="008A5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8C"/>
    <w:rsid w:val="008A52F2"/>
    <w:rsid w:val="0094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F21D"/>
  <w15:chartTrackingRefBased/>
  <w15:docId w15:val="{28A01E06-1C5A-4B13-B7D1-C821E243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0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5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 你</dc:creator>
  <cp:keywords/>
  <dc:description/>
  <cp:lastModifiedBy>利 你</cp:lastModifiedBy>
  <cp:revision>1</cp:revision>
  <dcterms:created xsi:type="dcterms:W3CDTF">2020-05-18T01:45:00Z</dcterms:created>
  <dcterms:modified xsi:type="dcterms:W3CDTF">2020-05-18T01:46:00Z</dcterms:modified>
</cp:coreProperties>
</file>